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087B">
      <w:r>
        <w:t xml:space="preserve">　　</w:t>
      </w:r>
      <w:r>
        <w:t xml:space="preserve"> </w:t>
      </w:r>
    </w:p>
    <w:tbl>
      <w:tblPr>
        <w:tblW w:w="239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2000"/>
        <w:gridCol w:w="2434"/>
        <w:gridCol w:w="36"/>
        <w:gridCol w:w="1950"/>
        <w:gridCol w:w="1880"/>
        <w:gridCol w:w="5241"/>
        <w:gridCol w:w="820"/>
        <w:gridCol w:w="1906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__________</w:t>
            </w:r>
            <w:r>
              <w:rPr>
                <w:rFonts w:hint="eastAsia"/>
                <w:sz w:val="28"/>
                <w:szCs w:val="28"/>
              </w:rPr>
              <w:t>信息学院</w:t>
            </w: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信息学院</w:t>
            </w: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:____</w:t>
            </w:r>
            <w:r>
              <w:rPr>
                <w:rFonts w:hint="eastAsia"/>
                <w:sz w:val="28"/>
                <w:szCs w:val="28"/>
              </w:rPr>
              <w:t>密码学</w:t>
            </w:r>
            <w:r>
              <w:rPr>
                <w:rFonts w:hint="eastAsia"/>
                <w:sz w:val="28"/>
                <w:szCs w:val="28"/>
              </w:rPr>
              <w:t xml:space="preserve">______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限选</w:t>
            </w:r>
            <w:r>
              <w:rPr>
                <w:rFonts w:hint="eastAsia"/>
                <w:sz w:val="28"/>
                <w:szCs w:val="28"/>
              </w:rPr>
              <w:t xml:space="preserve">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胡越梅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网络工程卓越班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__2013__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__50__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18__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__3__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___54___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_54_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___54_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__9.10___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D0087B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087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087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0087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D0087B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D0087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D0087B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密码学概述，发展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密码学的基本概念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古典密码技术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利用替代密码，置换密码加解密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古典密码的统计分析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古典密码器的设计实现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分组密码概述，设计原则，设计方法。</w:t>
            </w:r>
            <w:r>
              <w:rPr>
                <w:rFonts w:hint="eastAsia"/>
              </w:rPr>
              <w:t>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DES</w:t>
            </w:r>
            <w:r>
              <w:rPr>
                <w:rFonts w:hint="eastAsia"/>
              </w:rPr>
              <w:t>的安全性分析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AES</w:t>
            </w:r>
            <w:r>
              <w:rPr>
                <w:rFonts w:hint="eastAsia"/>
              </w:rPr>
              <w:t>及分组密码的工作模式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RC6</w:t>
            </w:r>
            <w:r>
              <w:rPr>
                <w:rFonts w:hint="eastAsia"/>
              </w:rPr>
              <w:t>算法的设计实现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数论基础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求逆，平方乘运算的练习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公钥密码体制概述，</w:t>
            </w:r>
            <w:r>
              <w:rPr>
                <w:rFonts w:hint="eastAsia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利用</w:t>
            </w:r>
            <w:r>
              <w:rPr>
                <w:rFonts w:hint="eastAsia"/>
              </w:rPr>
              <w:t>RSA</w:t>
            </w:r>
            <w:r>
              <w:rPr>
                <w:rFonts w:hint="eastAsia"/>
              </w:rPr>
              <w:t>进行加解密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Elgamal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利用</w:t>
            </w:r>
            <w:r>
              <w:rPr>
                <w:rFonts w:hint="eastAsia"/>
              </w:rPr>
              <w:t>ECC</w:t>
            </w:r>
            <w:r>
              <w:rPr>
                <w:rFonts w:hint="eastAsia"/>
              </w:rPr>
              <w:t>加解密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散列函数的概念及构造与设计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安全散列函数</w:t>
            </w:r>
            <w:r>
              <w:rPr>
                <w:rFonts w:hint="eastAsia"/>
              </w:rPr>
              <w:t>SHA-1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MD5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SHA-1</w:t>
            </w:r>
            <w:r>
              <w:rPr>
                <w:rFonts w:hint="eastAsia"/>
              </w:rPr>
              <w:t>算法的分析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对散列函数的攻击；消息鉴别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数字签名概述及典型的公钥签名方案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基于</w:t>
            </w:r>
            <w:r>
              <w:rPr>
                <w:rFonts w:hint="eastAsia"/>
              </w:rPr>
              <w:t>RSA</w:t>
            </w:r>
            <w:r>
              <w:rPr>
                <w:rFonts w:hint="eastAsia"/>
              </w:rPr>
              <w:t>的数字签名方案的分析应用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特殊的数字签名方案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密钥管理技术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PKI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身份鉴别技术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序列密码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RC4</w:t>
            </w:r>
            <w:r>
              <w:rPr>
                <w:rFonts w:hint="eastAsia"/>
              </w:rPr>
              <w:t>算法的设计实现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密码技术的应用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>PGP</w:t>
            </w:r>
            <w:r>
              <w:rPr>
                <w:rFonts w:hint="eastAsia"/>
              </w:rPr>
              <w:t>技术的应用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D0087B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D0087B">
            <w:pPr>
              <w:rPr>
                <w:vanish/>
              </w:rPr>
            </w:pPr>
          </w:p>
        </w:tc>
      </w:tr>
    </w:tbl>
    <w:p w:rsidR="00D0087B" w:rsidRDefault="00D0087B"/>
    <w:sectPr w:rsidR="00D0087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7B" w:rsidRDefault="00D0087B" w:rsidP="00A536B9">
      <w:r>
        <w:separator/>
      </w:r>
    </w:p>
  </w:endnote>
  <w:endnote w:type="continuationSeparator" w:id="1">
    <w:p w:rsidR="00D0087B" w:rsidRDefault="00D0087B" w:rsidP="00A5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7B" w:rsidRDefault="00D0087B" w:rsidP="00A536B9">
      <w:r>
        <w:separator/>
      </w:r>
    </w:p>
  </w:footnote>
  <w:footnote w:type="continuationSeparator" w:id="1">
    <w:p w:rsidR="00D0087B" w:rsidRDefault="00D0087B" w:rsidP="00A53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36B9"/>
    <w:rsid w:val="00A536B9"/>
    <w:rsid w:val="00D0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0629">
    <w:name w:val="font020629"/>
    <w:basedOn w:val="a"/>
    <w:pPr>
      <w:spacing w:before="100" w:beforeAutospacing="1" w:after="100" w:afterAutospacing="1"/>
    </w:pPr>
  </w:style>
  <w:style w:type="paragraph" w:customStyle="1" w:styleId="font520629">
    <w:name w:val="font520629"/>
    <w:basedOn w:val="a"/>
    <w:pPr>
      <w:spacing w:before="100" w:beforeAutospacing="1" w:after="100" w:afterAutospacing="1"/>
    </w:pPr>
  </w:style>
  <w:style w:type="paragraph" w:customStyle="1" w:styleId="font620629">
    <w:name w:val="font62062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0629">
    <w:name w:val="font72062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0629">
    <w:name w:val="font82062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xl1520629">
    <w:name w:val="xl1520629"/>
    <w:basedOn w:val="a"/>
    <w:pPr>
      <w:spacing w:before="100" w:beforeAutospacing="1" w:after="100" w:afterAutospacing="1"/>
      <w:textAlignment w:val="center"/>
    </w:pPr>
  </w:style>
  <w:style w:type="paragraph" w:customStyle="1" w:styleId="xl6320629">
    <w:name w:val="xl6320629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20629">
    <w:name w:val="xl642062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20629">
    <w:name w:val="xl652062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20629">
    <w:name w:val="xl662062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20629">
    <w:name w:val="xl6720629"/>
    <w:basedOn w:val="a"/>
    <w:pPr>
      <w:spacing w:before="100" w:beforeAutospacing="1" w:after="100" w:afterAutospacing="1"/>
      <w:textAlignment w:val="center"/>
    </w:pPr>
  </w:style>
  <w:style w:type="paragraph" w:customStyle="1" w:styleId="xl6820629">
    <w:name w:val="xl6820629"/>
    <w:basedOn w:val="a"/>
    <w:pPr>
      <w:spacing w:before="100" w:beforeAutospacing="1" w:after="100" w:afterAutospacing="1"/>
      <w:textAlignment w:val="center"/>
    </w:pPr>
  </w:style>
  <w:style w:type="paragraph" w:customStyle="1" w:styleId="xl6920629">
    <w:name w:val="xl6920629"/>
    <w:basedOn w:val="a"/>
    <w:pPr>
      <w:spacing w:before="100" w:beforeAutospacing="1" w:after="100" w:afterAutospacing="1"/>
      <w:textAlignment w:val="bottom"/>
    </w:pPr>
  </w:style>
  <w:style w:type="paragraph" w:customStyle="1" w:styleId="xl7020629">
    <w:name w:val="xl702062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20629">
    <w:name w:val="xl712062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20629">
    <w:name w:val="xl722062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320629">
    <w:name w:val="xl732062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20629">
    <w:name w:val="xl742062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20629">
    <w:name w:val="xl752062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620629">
    <w:name w:val="xl762062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20629">
    <w:name w:val="xl7720629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820629">
    <w:name w:val="xl782062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920629">
    <w:name w:val="xl7920629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20629">
    <w:name w:val="xl802062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20629">
    <w:name w:val="xl8120629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220629">
    <w:name w:val="xl8220629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320629">
    <w:name w:val="xl832062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20629">
    <w:name w:val="xl842062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20629">
    <w:name w:val="xl8520629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A5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6B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6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6B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2015-11-28T07:21:00Z</dcterms:created>
  <dcterms:modified xsi:type="dcterms:W3CDTF">2015-11-28T07:21:00Z</dcterms:modified>
</cp:coreProperties>
</file>