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001">
      <w:r>
        <w:t xml:space="preserve">　　</w:t>
      </w:r>
      <w:r>
        <w:t xml:space="preserve"> </w:t>
      </w:r>
    </w:p>
    <w:tbl>
      <w:tblPr>
        <w:tblW w:w="280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3300"/>
        <w:gridCol w:w="2000"/>
        <w:gridCol w:w="3994"/>
        <w:gridCol w:w="36"/>
        <w:gridCol w:w="1950"/>
        <w:gridCol w:w="1880"/>
        <w:gridCol w:w="4863"/>
        <w:gridCol w:w="927"/>
        <w:gridCol w:w="333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26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雷玉霞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计算机科学技术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__2015___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__70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__144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_84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__84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F000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000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000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F000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F0001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F000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F000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章：函数、数列和函数的极限、无穷小和无穷大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P42.5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章：极限运算</w:t>
            </w:r>
            <w:r>
              <w:rPr>
                <w:rFonts w:hint="eastAsia"/>
                <w:vanish/>
              </w:rPr>
              <w:t>法则、两个重要极限、无穷量比较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P56.1(1),2(1);P60.4(1)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章：函数的连</w:t>
            </w:r>
            <w:r>
              <w:rPr>
                <w:rFonts w:hint="eastAsia"/>
                <w:vanish/>
              </w:rPr>
              <w:t>续性和间断点、闭区间上连续函数的性质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P64.1;P74.2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章：导数的概</w:t>
            </w:r>
            <w:r>
              <w:rPr>
                <w:rFonts w:hint="eastAsia"/>
                <w:vanish/>
              </w:rPr>
              <w:t>念、求导法则以及高阶导数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P86.7,8;P98.7(1);P103.1</w:t>
            </w:r>
            <w:r>
              <w:rPr>
                <w:rFonts w:hint="eastAsia"/>
                <w:vanish/>
              </w:rPr>
              <w:t>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章：隐函数以及由参数方程确定的函数的求导，微分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P1111(3);P112.5(1)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章：微分中值定理、洛必达法则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P134.7,9;P138.1(1)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章：泰勒公式、函数的单调性和凹凸性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P153.8(1),9(1)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章：函数的极值和最值、函数图形的描绘、曲率等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P164. 15;P177.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章：不定积分的性质、换元积分法和分部积分法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P208.2(7);P212.11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章：有理函数</w:t>
            </w:r>
            <w:r>
              <w:rPr>
                <w:rFonts w:hint="eastAsia"/>
                <w:vanish/>
              </w:rPr>
              <w:t>的积分和积分表的使用；第</w:t>
            </w:r>
            <w:r>
              <w:rPr>
                <w:rFonts w:hint="eastAsia"/>
                <w:vanish/>
              </w:rPr>
              <w:t>5</w:t>
            </w:r>
            <w:r>
              <w:rPr>
                <w:rFonts w:hint="eastAsia"/>
                <w:vanish/>
              </w:rPr>
              <w:t>章：定积分的概念与性质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P221.1,2;P235.10(1)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章：定积分基本公式和换元以及分部积分法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P253.1(3),(19)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章：反常积分</w:t>
            </w:r>
            <w:r>
              <w:rPr>
                <w:rFonts w:hint="eastAsia"/>
                <w:vanish/>
              </w:rPr>
              <w:t>、定积分的元素法以及在几何学上的应用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P260.1(1);P284.2(2);P291.2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周四和周五（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定积分在物理上的应用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93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F0001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330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F0001">
            <w:pPr>
              <w:rPr>
                <w:vanish/>
              </w:rPr>
            </w:pPr>
          </w:p>
        </w:tc>
      </w:tr>
    </w:tbl>
    <w:p w:rsidR="008F0001" w:rsidRDefault="008F0001"/>
    <w:sectPr w:rsidR="008F000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01" w:rsidRDefault="008F0001" w:rsidP="00C34A78">
      <w:r>
        <w:separator/>
      </w:r>
    </w:p>
  </w:endnote>
  <w:endnote w:type="continuationSeparator" w:id="1">
    <w:p w:rsidR="008F0001" w:rsidRDefault="008F0001" w:rsidP="00C3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01" w:rsidRDefault="008F0001" w:rsidP="00C34A78">
      <w:r>
        <w:separator/>
      </w:r>
    </w:p>
  </w:footnote>
  <w:footnote w:type="continuationSeparator" w:id="1">
    <w:p w:rsidR="008F0001" w:rsidRDefault="008F0001" w:rsidP="00C34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A78"/>
    <w:rsid w:val="008F0001"/>
    <w:rsid w:val="00C3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2033">
    <w:name w:val="font012033"/>
    <w:basedOn w:val="a"/>
    <w:pPr>
      <w:spacing w:before="100" w:beforeAutospacing="1" w:after="100" w:afterAutospacing="1"/>
    </w:pPr>
  </w:style>
  <w:style w:type="paragraph" w:customStyle="1" w:styleId="font512033">
    <w:name w:val="font512033"/>
    <w:basedOn w:val="a"/>
    <w:pPr>
      <w:spacing w:before="100" w:beforeAutospacing="1" w:after="100" w:afterAutospacing="1"/>
    </w:pPr>
  </w:style>
  <w:style w:type="paragraph" w:customStyle="1" w:styleId="font612033">
    <w:name w:val="font61203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2033">
    <w:name w:val="font71203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2033">
    <w:name w:val="font81203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2033">
    <w:name w:val="font91203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2033">
    <w:name w:val="font101203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2033">
    <w:name w:val="xl1512033"/>
    <w:basedOn w:val="a"/>
    <w:pPr>
      <w:spacing w:before="100" w:beforeAutospacing="1" w:after="100" w:afterAutospacing="1"/>
      <w:textAlignment w:val="center"/>
    </w:pPr>
  </w:style>
  <w:style w:type="paragraph" w:customStyle="1" w:styleId="xl6312033">
    <w:name w:val="xl631203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2033">
    <w:name w:val="xl641203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2033">
    <w:name w:val="xl651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2033">
    <w:name w:val="xl661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2033">
    <w:name w:val="xl6712033"/>
    <w:basedOn w:val="a"/>
    <w:pPr>
      <w:spacing w:before="100" w:beforeAutospacing="1" w:after="100" w:afterAutospacing="1"/>
      <w:textAlignment w:val="center"/>
    </w:pPr>
  </w:style>
  <w:style w:type="paragraph" w:customStyle="1" w:styleId="xl6812033">
    <w:name w:val="xl6812033"/>
    <w:basedOn w:val="a"/>
    <w:pPr>
      <w:spacing w:before="100" w:beforeAutospacing="1" w:after="100" w:afterAutospacing="1"/>
      <w:textAlignment w:val="center"/>
    </w:pPr>
  </w:style>
  <w:style w:type="paragraph" w:customStyle="1" w:styleId="xl6912033">
    <w:name w:val="xl6912033"/>
    <w:basedOn w:val="a"/>
    <w:pPr>
      <w:spacing w:before="100" w:beforeAutospacing="1" w:after="100" w:afterAutospacing="1"/>
      <w:textAlignment w:val="bottom"/>
    </w:pPr>
  </w:style>
  <w:style w:type="paragraph" w:customStyle="1" w:styleId="xl7012033">
    <w:name w:val="xl701203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2033">
    <w:name w:val="xl711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12033">
    <w:name w:val="xl721203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12033">
    <w:name w:val="xl731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2033">
    <w:name w:val="xl741203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12033">
    <w:name w:val="xl751203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2033">
    <w:name w:val="xl761203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2033">
    <w:name w:val="xl771203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12033">
    <w:name w:val="xl781203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2033">
    <w:name w:val="xl791203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2033">
    <w:name w:val="xl801203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12033">
    <w:name w:val="xl811203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2033">
    <w:name w:val="xl821203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2033">
    <w:name w:val="xl831203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2033">
    <w:name w:val="xl841203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2033">
    <w:name w:val="xl851203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2033">
    <w:name w:val="xl861203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2033">
    <w:name w:val="xl871203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2033">
    <w:name w:val="xl8812033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C34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A7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A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A7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2015-11-28T08:20:00Z</dcterms:created>
  <dcterms:modified xsi:type="dcterms:W3CDTF">2015-11-28T08:20:00Z</dcterms:modified>
</cp:coreProperties>
</file>