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1E03">
      <w:r>
        <w:t xml:space="preserve">　　</w:t>
      </w:r>
      <w:r>
        <w:t xml:space="preserve"> </w:t>
      </w:r>
    </w:p>
    <w:tbl>
      <w:tblPr>
        <w:tblW w:w="-29256" w:type="dxa"/>
        <w:jc w:val="center"/>
        <w:tblCellMar>
          <w:left w:w="0" w:type="dxa"/>
          <w:right w:w="0" w:type="dxa"/>
        </w:tblCellMar>
        <w:tblLook w:val="04A0"/>
      </w:tblPr>
      <w:tblGrid>
        <w:gridCol w:w="250"/>
        <w:gridCol w:w="146"/>
        <w:gridCol w:w="532"/>
        <w:gridCol w:w="276"/>
        <w:gridCol w:w="444"/>
        <w:gridCol w:w="757"/>
        <w:gridCol w:w="433"/>
        <w:gridCol w:w="131"/>
        <w:gridCol w:w="292"/>
        <w:gridCol w:w="972"/>
        <w:gridCol w:w="1805"/>
        <w:gridCol w:w="1545"/>
        <w:gridCol w:w="251"/>
        <w:gridCol w:w="251"/>
        <w:gridCol w:w="251"/>
      </w:tblGrid>
      <w:tr w:rsidR="00000000">
        <w:trPr>
          <w:trHeight w:val="915"/>
          <w:jc w:val="center"/>
        </w:trPr>
        <w:tc>
          <w:tcPr>
            <w:tcW w:w="2580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曲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阜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师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范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大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学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教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学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日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历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2015--2016  </w:t>
            </w:r>
            <w:r>
              <w:rPr>
                <w:rFonts w:cs="Times New Roman" w:hint="eastAsia"/>
                <w:sz w:val="72"/>
                <w:szCs w:val="72"/>
              </w:rPr>
              <w:t>学年第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1 </w:t>
            </w:r>
            <w:r>
              <w:rPr>
                <w:rFonts w:cs="Times New Roman" w:hint="eastAsia"/>
                <w:sz w:val="72"/>
                <w:szCs w:val="72"/>
              </w:rPr>
              <w:t>学期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</w:t>
            </w:r>
          </w:p>
        </w:tc>
        <w:tc>
          <w:tcPr>
            <w:tcW w:w="7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795"/>
          <w:jc w:val="center"/>
        </w:trPr>
        <w:tc>
          <w:tcPr>
            <w:tcW w:w="2580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11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任课教师单位：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u w:val="single"/>
              </w:rPr>
              <w:t>信号与系统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课程性质：</w:t>
            </w:r>
            <w:r>
              <w:rPr>
                <w:rFonts w:hint="eastAsia"/>
                <w:sz w:val="28"/>
                <w:szCs w:val="28"/>
                <w:u w:val="single"/>
              </w:rPr>
              <w:t>专业基础课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795"/>
          <w:jc w:val="center"/>
        </w:trPr>
        <w:tc>
          <w:tcPr>
            <w:tcW w:w="2580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11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  <w:u w:val="single"/>
              </w:rPr>
              <w:t>代凌云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  <w:u w:val="single"/>
              </w:rPr>
              <w:t>讲师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授课专业：</w:t>
            </w:r>
            <w:r>
              <w:rPr>
                <w:rFonts w:hint="eastAsia"/>
                <w:sz w:val="28"/>
                <w:szCs w:val="28"/>
                <w:u w:val="single"/>
              </w:rPr>
              <w:t>电子信息科学与技术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年级：</w:t>
            </w:r>
            <w:r>
              <w:rPr>
                <w:rFonts w:hint="eastAsia"/>
                <w:sz w:val="28"/>
                <w:szCs w:val="28"/>
                <w:u w:val="single"/>
              </w:rPr>
              <w:t>13</w:t>
            </w:r>
            <w:r>
              <w:rPr>
                <w:rFonts w:hint="eastAsia"/>
                <w:sz w:val="28"/>
                <w:szCs w:val="28"/>
                <w:u w:val="single"/>
              </w:rPr>
              <w:t>电子</w:t>
            </w:r>
            <w:r>
              <w:rPr>
                <w:rFonts w:hint="eastAsia"/>
                <w:sz w:val="28"/>
                <w:szCs w:val="28"/>
                <w:u w:val="single"/>
              </w:rPr>
              <w:t>1</w:t>
            </w:r>
            <w:r>
              <w:rPr>
                <w:rFonts w:hint="eastAsia"/>
                <w:sz w:val="28"/>
                <w:szCs w:val="28"/>
                <w:u w:val="single"/>
              </w:rPr>
              <w:t>班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人数：</w:t>
            </w:r>
            <w:r>
              <w:rPr>
                <w:rFonts w:hint="eastAsia"/>
                <w:sz w:val="28"/>
                <w:szCs w:val="28"/>
              </w:rPr>
              <w:t>54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  <w:u w:val="single"/>
              </w:rPr>
              <w:t>18</w:t>
            </w:r>
            <w:r>
              <w:rPr>
                <w:rFonts w:hint="eastAsia"/>
                <w:sz w:val="28"/>
                <w:szCs w:val="28"/>
                <w:u w:val="single"/>
              </w:rPr>
              <w:t>周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周学时：</w:t>
            </w:r>
            <w:r>
              <w:rPr>
                <w:rFonts w:hint="eastAsia"/>
                <w:sz w:val="28"/>
                <w:szCs w:val="28"/>
                <w:u w:val="single"/>
              </w:rPr>
              <w:t>3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795"/>
          <w:jc w:val="center"/>
        </w:trPr>
        <w:tc>
          <w:tcPr>
            <w:tcW w:w="2580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11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课程总学时：</w:t>
            </w:r>
            <w:r>
              <w:rPr>
                <w:rFonts w:hint="eastAsia"/>
                <w:sz w:val="28"/>
                <w:szCs w:val="28"/>
                <w:u w:val="single"/>
              </w:rPr>
              <w:t>70</w:t>
            </w:r>
            <w:r>
              <w:rPr>
                <w:rFonts w:hint="eastAsia"/>
                <w:sz w:val="28"/>
                <w:szCs w:val="28"/>
              </w:rPr>
              <w:t>本学期学时：</w:t>
            </w:r>
            <w:r>
              <w:rPr>
                <w:rFonts w:hint="eastAsia"/>
                <w:sz w:val="28"/>
                <w:szCs w:val="28"/>
                <w:u w:val="single"/>
              </w:rPr>
              <w:t>70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讲授使用课时：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54  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16 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  <w:u w:val="single"/>
              </w:rPr>
              <w:t>2015-09-04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11E03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11E03"/>
        </w:tc>
        <w:tc>
          <w:tcPr>
            <w:tcW w:w="2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11E03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11E03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11E03"/>
        </w:tc>
        <w:tc>
          <w:tcPr>
            <w:tcW w:w="51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11E03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11E03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11E03"/>
        </w:tc>
        <w:tc>
          <w:tcPr>
            <w:tcW w:w="1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11E03"/>
        </w:tc>
        <w:tc>
          <w:tcPr>
            <w:tcW w:w="3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11E03"/>
        </w:tc>
        <w:tc>
          <w:tcPr>
            <w:tcW w:w="8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E0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E0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E03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vanish/>
              </w:rPr>
              <w:t xml:space="preserve">  </w:t>
            </w:r>
            <w:r>
              <w:rPr>
                <w:rFonts w:hint="eastAsia"/>
                <w:vanish/>
              </w:rPr>
              <w:t>题目或内容</w:t>
            </w:r>
            <w:r>
              <w:rPr>
                <w:rFonts w:hint="eastAsia"/>
                <w:vanish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jc w:val="center"/>
          <w:hidden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5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4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8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8320" w:type="dxa"/>
            <w:gridSpan w:val="2"/>
            <w:vMerge w:val="restart"/>
            <w:tcBorders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711E03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E03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E03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E03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711E03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711E03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711E03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15.9</w:t>
            </w:r>
            <w:r>
              <w:rPr>
                <w:rFonts w:hint="eastAsia"/>
                <w:vanish/>
                <w:color w:val="000000"/>
              </w:rPr>
              <w:t>.7-15.9.11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绪言、信号的分类、基本运算、冲激函数和阶跃函数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15.9</w:t>
            </w:r>
            <w:r>
              <w:rPr>
                <w:rFonts w:hint="eastAsia"/>
                <w:vanish/>
                <w:color w:val="000000"/>
              </w:rPr>
              <w:t>.14-15.9.18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系统的描述、系统的特性和分析方法、</w:t>
            </w:r>
            <w:r>
              <w:rPr>
                <w:rFonts w:ascii="Times New Roman" w:hAnsi="Times New Roman" w:cs="Times New Roman"/>
              </w:rPr>
              <w:t>LTI</w:t>
            </w:r>
            <w:r>
              <w:rPr>
                <w:rFonts w:hint="eastAsia"/>
              </w:rPr>
              <w:t>连续系统的响应求解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作业：</w:t>
            </w:r>
            <w:r>
              <w:rPr>
                <w:rFonts w:ascii="Times New Roman" w:hAnsi="Times New Roman" w:cs="Times New Roman"/>
              </w:rPr>
              <w:t>1.10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1.12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1.25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1.32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15.9</w:t>
            </w:r>
            <w:r>
              <w:rPr>
                <w:rFonts w:hint="eastAsia"/>
                <w:vanish/>
                <w:color w:val="000000"/>
              </w:rPr>
              <w:t>.21-15.9.25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零输入、零状态响应、冲激响应和阶跃响应、卷积积分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作业：</w:t>
            </w:r>
            <w:r>
              <w:rPr>
                <w:rFonts w:ascii="Times New Roman" w:hAnsi="Times New Roman" w:cs="Times New Roman"/>
              </w:rPr>
              <w:t>2.2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2.12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2.14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2.17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2.28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15.9</w:t>
            </w:r>
            <w:r>
              <w:rPr>
                <w:rFonts w:hint="eastAsia"/>
                <w:vanish/>
                <w:color w:val="000000"/>
              </w:rPr>
              <w:t>.28-15.10.2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卷积积分的性质、</w:t>
            </w:r>
            <w:r>
              <w:rPr>
                <w:rFonts w:ascii="Times New Roman" w:hAnsi="Times New Roman" w:cs="Times New Roman"/>
              </w:rPr>
              <w:t>LTI</w:t>
            </w:r>
            <w:r>
              <w:rPr>
                <w:rFonts w:hint="eastAsia"/>
              </w:rPr>
              <w:t>离散系统的响应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</w:t>
            </w:r>
            <w:r>
              <w:rPr>
                <w:rFonts w:hint="eastAsia"/>
                <w:vanish/>
                <w:color w:val="000000"/>
              </w:rPr>
              <w:t>0.5-15.10.9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单位序列和单位序列响应、卷积和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实验一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/>
                <w:vanish/>
              </w:rPr>
              <w:t>常用信号分类与观察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作业：</w:t>
            </w:r>
            <w:r>
              <w:rPr>
                <w:rFonts w:ascii="Times New Roman" w:hAnsi="Times New Roman" w:cs="Times New Roman"/>
              </w:rPr>
              <w:t>3.6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3.7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3.11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3.20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</w:t>
            </w:r>
            <w:r>
              <w:rPr>
                <w:rFonts w:hint="eastAsia"/>
                <w:vanish/>
                <w:color w:val="000000"/>
              </w:rPr>
              <w:t>0.12-5.10.16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信号分解为正交函数、傅里叶级数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实验二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/>
                <w:vanish/>
              </w:rPr>
              <w:t>冲激响应阶跃响应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放假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</w:t>
            </w:r>
            <w:r>
              <w:rPr>
                <w:rFonts w:hint="eastAsia"/>
                <w:vanish/>
                <w:color w:val="000000"/>
              </w:rPr>
              <w:t>0.19-5.10.23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周期信号和非周期信号的频谱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实验三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/>
                <w:vanish/>
              </w:rPr>
              <w:t>连续时间系统模拟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</w:t>
            </w:r>
            <w:r>
              <w:rPr>
                <w:rFonts w:hint="eastAsia"/>
                <w:vanish/>
                <w:color w:val="000000"/>
              </w:rPr>
              <w:t>0.26-5.10.30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傅里叶变换的性质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实验四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/>
                <w:vanish/>
              </w:rPr>
              <w:t>信号卷积实验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</w:t>
            </w:r>
            <w:r>
              <w:rPr>
                <w:rFonts w:hint="eastAsia"/>
                <w:vanish/>
                <w:color w:val="000000"/>
              </w:rPr>
              <w:t>1.2-15.11.6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能量谱和功率谱、周期信号的傅里叶变换、</w:t>
            </w:r>
            <w:r>
              <w:rPr>
                <w:rFonts w:ascii="Times New Roman" w:hAnsi="Times New Roman" w:cs="Times New Roman"/>
              </w:rPr>
              <w:t>LTI</w:t>
            </w:r>
            <w:r>
              <w:rPr>
                <w:rFonts w:hint="eastAsia"/>
              </w:rPr>
              <w:t>系统的频域分析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</w:t>
            </w:r>
            <w:r>
              <w:rPr>
                <w:rFonts w:hint="eastAsia"/>
                <w:vanish/>
                <w:color w:val="000000"/>
              </w:rPr>
              <w:t>1.9-15.11.13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取样定理、序列的傅里叶分析、离散傅里叶变换及其性质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实验五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/>
                <w:vanish/>
              </w:rPr>
              <w:t>信号分解与合成（</w:t>
            </w:r>
            <w:r>
              <w:rPr>
                <w:rFonts w:ascii="Times New Roman" w:hAnsi="Times New Roman" w:cs="Times New Roman"/>
                <w:vanish/>
              </w:rPr>
              <w:t>2</w:t>
            </w:r>
            <w:r>
              <w:rPr>
                <w:rFonts w:hint="eastAsia"/>
                <w:vanish/>
              </w:rPr>
              <w:t>学时）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作业：</w:t>
            </w:r>
            <w:r>
              <w:rPr>
                <w:rFonts w:ascii="Times New Roman" w:hAnsi="Times New Roman" w:cs="Times New Roman"/>
              </w:rPr>
              <w:t>4.16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4.17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4.18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4.20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4.26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4.27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4.36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4.46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</w:t>
            </w:r>
            <w:r>
              <w:rPr>
                <w:rFonts w:hint="eastAsia"/>
                <w:vanish/>
                <w:color w:val="000000"/>
              </w:rPr>
              <w:t>1.16-15.11.20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拉普拉斯变换定义、性质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实验六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/>
                <w:vanish/>
              </w:rPr>
              <w:t>无失真传输系统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</w:t>
            </w:r>
            <w:r>
              <w:rPr>
                <w:rFonts w:hint="eastAsia"/>
                <w:vanish/>
                <w:color w:val="000000"/>
              </w:rPr>
              <w:t>1.23-15.11.27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拉普拉斯变换性质、拉普拉斯逆变换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试验七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/>
                <w:vanish/>
              </w:rPr>
              <w:t>抽样定理与信号恢复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</w:t>
            </w:r>
            <w:r>
              <w:rPr>
                <w:rFonts w:hint="eastAsia"/>
                <w:vanish/>
                <w:color w:val="000000"/>
              </w:rPr>
              <w:t>1.30-15.12.4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复频域分析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实验八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/>
                <w:vanish/>
              </w:rPr>
              <w:t>系统极点对频率响应的影响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作业：</w:t>
            </w:r>
            <w:r>
              <w:rPr>
                <w:rFonts w:ascii="Times New Roman" w:hAnsi="Times New Roman" w:cs="Times New Roman"/>
              </w:rPr>
              <w:t>5.3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5.8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5.9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5.16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5.18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5.32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5.34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5.36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5.41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5.47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</w:t>
            </w:r>
            <w:r>
              <w:rPr>
                <w:rFonts w:hint="eastAsia"/>
                <w:vanish/>
                <w:color w:val="000000"/>
              </w:rPr>
              <w:t>2.7-15.12.11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cs="Times New Roman" w:hint="eastAsia"/>
              </w:rPr>
              <w:t>变换定义、性质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</w:t>
            </w:r>
            <w:r>
              <w:rPr>
                <w:rFonts w:hint="eastAsia"/>
                <w:vanish/>
                <w:color w:val="000000"/>
              </w:rPr>
              <w:t>2.14-15.12.18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逆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hint="eastAsia"/>
              </w:rPr>
              <w:t>变换、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hint="eastAsia"/>
              </w:rPr>
              <w:t>域分析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作业：</w:t>
            </w:r>
            <w:r>
              <w:rPr>
                <w:rFonts w:ascii="Times New Roman" w:hAnsi="Times New Roman" w:cs="Times New Roman"/>
              </w:rPr>
              <w:t>6.2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6.6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6.7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6.8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6.13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6.29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6.34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6.46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</w:t>
            </w:r>
            <w:r>
              <w:rPr>
                <w:rFonts w:hint="eastAsia"/>
                <w:vanish/>
                <w:color w:val="000000"/>
              </w:rPr>
              <w:t>2.21-15.12.25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系统函数与系统特性、系统的因果性与稳定性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</w:t>
            </w:r>
            <w:r>
              <w:rPr>
                <w:rFonts w:hint="eastAsia"/>
                <w:vanish/>
                <w:color w:val="000000"/>
              </w:rPr>
              <w:t>2.28-15.12.31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信号流图、系统的结构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>作业：</w:t>
            </w:r>
            <w:r>
              <w:rPr>
                <w:rFonts w:ascii="Times New Roman" w:hAnsi="Times New Roman" w:cs="Times New Roman"/>
              </w:rPr>
              <w:t>7.13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7.22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7.23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7.28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7.30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7.34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/>
              </w:rPr>
              <w:t>7.37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28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2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51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1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39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285"/>
          <w:jc w:val="center"/>
        </w:trPr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2472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2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12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51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11E03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711E03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711E03">
            <w:pPr>
              <w:rPr>
                <w:vanish/>
              </w:rPr>
            </w:pPr>
          </w:p>
        </w:tc>
        <w:tc>
          <w:tcPr>
            <w:tcW w:w="2420" w:type="dxa"/>
            <w:vAlign w:val="center"/>
            <w:hideMark/>
          </w:tcPr>
          <w:p w:rsidR="00000000" w:rsidRDefault="00711E03">
            <w:pPr>
              <w:rPr>
                <w:vanish/>
              </w:rPr>
            </w:pPr>
          </w:p>
        </w:tc>
        <w:tc>
          <w:tcPr>
            <w:tcW w:w="1200" w:type="dxa"/>
            <w:vAlign w:val="center"/>
            <w:hideMark/>
          </w:tcPr>
          <w:p w:rsidR="00000000" w:rsidRDefault="00711E03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711E03">
            <w:pPr>
              <w:rPr>
                <w:vanish/>
              </w:rPr>
            </w:pPr>
          </w:p>
        </w:tc>
        <w:tc>
          <w:tcPr>
            <w:tcW w:w="5100" w:type="dxa"/>
            <w:vAlign w:val="center"/>
            <w:hideMark/>
          </w:tcPr>
          <w:p w:rsidR="00000000" w:rsidRDefault="00711E03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711E03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711E03">
            <w:pPr>
              <w:rPr>
                <w:vanish/>
              </w:rPr>
            </w:pPr>
          </w:p>
        </w:tc>
        <w:tc>
          <w:tcPr>
            <w:tcW w:w="1000" w:type="dxa"/>
            <w:vAlign w:val="center"/>
            <w:hideMark/>
          </w:tcPr>
          <w:p w:rsidR="00000000" w:rsidRDefault="00711E03">
            <w:pPr>
              <w:rPr>
                <w:vanish/>
              </w:rPr>
            </w:pPr>
          </w:p>
        </w:tc>
        <w:tc>
          <w:tcPr>
            <w:tcW w:w="3940" w:type="dxa"/>
            <w:vAlign w:val="center"/>
            <w:hideMark/>
          </w:tcPr>
          <w:p w:rsidR="00000000" w:rsidRDefault="00711E03">
            <w:pPr>
              <w:rPr>
                <w:vanish/>
              </w:rPr>
            </w:pPr>
          </w:p>
        </w:tc>
        <w:tc>
          <w:tcPr>
            <w:tcW w:w="8480" w:type="dxa"/>
            <w:vAlign w:val="center"/>
            <w:hideMark/>
          </w:tcPr>
          <w:p w:rsidR="00000000" w:rsidRDefault="00711E03">
            <w:pPr>
              <w:rPr>
                <w:vanish/>
              </w:rPr>
            </w:pPr>
          </w:p>
        </w:tc>
        <w:tc>
          <w:tcPr>
            <w:tcW w:w="7240" w:type="dxa"/>
            <w:vAlign w:val="center"/>
            <w:hideMark/>
          </w:tcPr>
          <w:p w:rsidR="00000000" w:rsidRDefault="00711E03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711E03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711E03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711E03">
            <w:pPr>
              <w:rPr>
                <w:vanish/>
              </w:rPr>
            </w:pPr>
          </w:p>
        </w:tc>
      </w:tr>
    </w:tbl>
    <w:p w:rsidR="00711E03" w:rsidRDefault="00711E03"/>
    <w:sectPr w:rsidR="00711E03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E03" w:rsidRDefault="00711E03" w:rsidP="00647FAF">
      <w:r>
        <w:separator/>
      </w:r>
    </w:p>
  </w:endnote>
  <w:endnote w:type="continuationSeparator" w:id="1">
    <w:p w:rsidR="00711E03" w:rsidRDefault="00711E03" w:rsidP="00647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E03" w:rsidRDefault="00711E03" w:rsidP="00647FAF">
      <w:r>
        <w:separator/>
      </w:r>
    </w:p>
  </w:footnote>
  <w:footnote w:type="continuationSeparator" w:id="1">
    <w:p w:rsidR="00711E03" w:rsidRDefault="00711E03" w:rsidP="00647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47FAF"/>
    <w:rsid w:val="00647FAF"/>
    <w:rsid w:val="0071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13203">
    <w:name w:val="font013203"/>
    <w:basedOn w:val="a"/>
    <w:pPr>
      <w:spacing w:before="100" w:beforeAutospacing="1" w:after="100" w:afterAutospacing="1"/>
    </w:pPr>
  </w:style>
  <w:style w:type="paragraph" w:customStyle="1" w:styleId="font513203">
    <w:name w:val="font513203"/>
    <w:basedOn w:val="a"/>
    <w:pPr>
      <w:spacing w:before="100" w:beforeAutospacing="1" w:after="100" w:afterAutospacing="1"/>
    </w:pPr>
    <w:rPr>
      <w:rFonts w:ascii="Times New Roman" w:hAnsi="Times New Roman" w:cs="Times New Roman"/>
      <w:sz w:val="72"/>
      <w:szCs w:val="72"/>
    </w:rPr>
  </w:style>
  <w:style w:type="paragraph" w:customStyle="1" w:styleId="font613203">
    <w:name w:val="font613203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713203">
    <w:name w:val="font713203"/>
    <w:basedOn w:val="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813203">
    <w:name w:val="font813203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13203">
    <w:name w:val="font913203"/>
    <w:basedOn w:val="a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  <w:u w:val="single"/>
    </w:rPr>
  </w:style>
  <w:style w:type="paragraph" w:customStyle="1" w:styleId="font1013203">
    <w:name w:val="font1013203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113203">
    <w:name w:val="font1113203"/>
    <w:basedOn w:val="a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font1213203">
    <w:name w:val="font1213203"/>
    <w:basedOn w:val="a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font1313203">
    <w:name w:val="font1313203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513203">
    <w:name w:val="xl1513203"/>
    <w:basedOn w:val="a"/>
    <w:pPr>
      <w:spacing w:before="100" w:beforeAutospacing="1" w:after="100" w:afterAutospacing="1"/>
      <w:textAlignment w:val="center"/>
    </w:pPr>
  </w:style>
  <w:style w:type="paragraph" w:customStyle="1" w:styleId="xl6313203">
    <w:name w:val="xl6313203"/>
    <w:basedOn w:val="a"/>
    <w:pPr>
      <w:spacing w:before="100" w:beforeAutospacing="1" w:after="100" w:afterAutospacing="1"/>
      <w:textAlignment w:val="bottom"/>
    </w:pPr>
  </w:style>
  <w:style w:type="paragraph" w:customStyle="1" w:styleId="xl6413203">
    <w:name w:val="xl64132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13203">
    <w:name w:val="xl65132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613203">
    <w:name w:val="xl66132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713203">
    <w:name w:val="xl6713203"/>
    <w:basedOn w:val="a"/>
    <w:pPr>
      <w:spacing w:before="100" w:beforeAutospacing="1" w:after="100" w:afterAutospacing="1"/>
      <w:textAlignment w:val="center"/>
    </w:pPr>
  </w:style>
  <w:style w:type="paragraph" w:customStyle="1" w:styleId="xl6813203">
    <w:name w:val="xl6813203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913203">
    <w:name w:val="xl6913203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7013203">
    <w:name w:val="xl70132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13203">
    <w:name w:val="xl71132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13203">
    <w:name w:val="xl7213203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72"/>
      <w:szCs w:val="72"/>
    </w:rPr>
  </w:style>
  <w:style w:type="paragraph" w:customStyle="1" w:styleId="xl7313203">
    <w:name w:val="xl7313203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7413203">
    <w:name w:val="xl7413203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7513203">
    <w:name w:val="xl75132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613203">
    <w:name w:val="xl761320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713203">
    <w:name w:val="xl7713203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813203">
    <w:name w:val="xl7813203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913203">
    <w:name w:val="xl7913203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013203">
    <w:name w:val="xl8013203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113203">
    <w:name w:val="xl8113203"/>
    <w:basedOn w:val="a"/>
    <w:pPr>
      <w:pBdr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213203">
    <w:name w:val="xl8213203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313203">
    <w:name w:val="xl8313203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413203">
    <w:name w:val="xl8413203"/>
    <w:basedOn w:val="a"/>
    <w:pPr>
      <w:spacing w:before="100" w:beforeAutospacing="1" w:after="100" w:afterAutospacing="1"/>
      <w:textAlignment w:val="center"/>
    </w:pPr>
  </w:style>
  <w:style w:type="paragraph" w:styleId="a3">
    <w:name w:val="header"/>
    <w:basedOn w:val="a"/>
    <w:link w:val="Char"/>
    <w:uiPriority w:val="99"/>
    <w:semiHidden/>
    <w:unhideWhenUsed/>
    <w:rsid w:val="00647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FAF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F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FAF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2015-11-28T09:15:00Z</dcterms:created>
  <dcterms:modified xsi:type="dcterms:W3CDTF">2015-11-28T09:15:00Z</dcterms:modified>
</cp:coreProperties>
</file>