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5857">
      <w:r>
        <w:t xml:space="preserve">　　</w:t>
      </w:r>
      <w:r>
        <w:t xml:space="preserve"> </w:t>
      </w:r>
    </w:p>
    <w:tbl>
      <w:tblPr>
        <w:tblW w:w="2006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580"/>
        <w:gridCol w:w="1400"/>
        <w:gridCol w:w="2220"/>
        <w:gridCol w:w="1903"/>
        <w:gridCol w:w="1992"/>
        <w:gridCol w:w="36"/>
        <w:gridCol w:w="1950"/>
        <w:gridCol w:w="1750"/>
        <w:gridCol w:w="5680"/>
        <w:gridCol w:w="820"/>
        <w:gridCol w:w="1499"/>
      </w:tblGrid>
      <w:tr w:rsidR="00000000">
        <w:trPr>
          <w:trHeight w:val="915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1898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72"/>
                <w:szCs w:val="72"/>
              </w:rPr>
              <w:t>曲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阜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师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范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大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教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日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历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2015--2016  </w:t>
            </w:r>
            <w:r>
              <w:rPr>
                <w:rFonts w:hint="eastAsia"/>
                <w:sz w:val="32"/>
                <w:szCs w:val="32"/>
              </w:rPr>
              <w:t>学年第</w:t>
            </w:r>
            <w:r>
              <w:rPr>
                <w:rFonts w:hint="eastAsia"/>
                <w:sz w:val="32"/>
                <w:szCs w:val="32"/>
              </w:rPr>
              <w:t xml:space="preserve"> 1 </w:t>
            </w:r>
            <w:r>
              <w:rPr>
                <w:rFonts w:hint="eastAsia"/>
                <w:sz w:val="32"/>
                <w:szCs w:val="32"/>
              </w:rPr>
              <w:t>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189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E58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_______</w:t>
            </w:r>
            <w:r>
              <w:rPr>
                <w:rFonts w:hint="eastAsia"/>
                <w:sz w:val="28"/>
                <w:szCs w:val="28"/>
              </w:rPr>
              <w:t>任课教师单位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:__</w:t>
            </w:r>
            <w:r>
              <w:rPr>
                <w:rFonts w:hint="eastAsia"/>
                <w:sz w:val="28"/>
                <w:szCs w:val="28"/>
              </w:rPr>
              <w:t>网络</w:t>
            </w:r>
            <w:r>
              <w:rPr>
                <w:rFonts w:hint="eastAsia"/>
                <w:sz w:val="28"/>
                <w:szCs w:val="28"/>
                <w:u w:val="single"/>
              </w:rPr>
              <w:t>协议分析</w:t>
            </w:r>
            <w:r>
              <w:rPr>
                <w:rFonts w:hint="eastAsia"/>
                <w:sz w:val="28"/>
                <w:szCs w:val="28"/>
              </w:rPr>
              <w:t xml:space="preserve">___  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限选（考试）</w:t>
            </w:r>
            <w:r>
              <w:rPr>
                <w:rFonts w:hint="eastAsia"/>
                <w:sz w:val="28"/>
                <w:szCs w:val="28"/>
              </w:rPr>
              <w:t xml:space="preserve">_   </w:t>
            </w:r>
          </w:p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189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E58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朱荣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讲师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计算机科学技术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12</w:t>
            </w:r>
            <w:r>
              <w:rPr>
                <w:rFonts w:hint="eastAsia"/>
                <w:sz w:val="28"/>
                <w:szCs w:val="28"/>
                <w:u w:val="single"/>
              </w:rPr>
              <w:t>网络工程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sz w:val="28"/>
                <w:szCs w:val="28"/>
                <w:u w:val="single"/>
              </w:rPr>
              <w:t>_ 85_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本学期行课周数：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_12_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4_</w:t>
            </w:r>
            <w:r>
              <w:rPr>
                <w:rFonts w:hint="eastAsia"/>
                <w:sz w:val="28"/>
                <w:szCs w:val="28"/>
              </w:rPr>
              <w:t>_</w:t>
            </w:r>
          </w:p>
        </w:tc>
      </w:tr>
      <w:tr w:rsidR="00000000">
        <w:trPr>
          <w:trHeight w:val="79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189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E58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48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48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36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12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2015.9.5</w:t>
            </w:r>
            <w:r>
              <w:rPr>
                <w:rFonts w:hint="eastAsia"/>
                <w:sz w:val="28"/>
                <w:szCs w:val="28"/>
              </w:rPr>
              <w:t>_</w:t>
            </w:r>
          </w:p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E5857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E5857"/>
        </w:tc>
        <w:tc>
          <w:tcPr>
            <w:tcW w:w="2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E5857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E5857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E5857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E5857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E5857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E5857"/>
        </w:tc>
        <w:tc>
          <w:tcPr>
            <w:tcW w:w="5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E5857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E5857"/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DE585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00000">
        <w:trPr>
          <w:trHeight w:val="4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5857"/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8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5857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5857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E5857">
            <w:pPr>
              <w:rPr>
                <w:b/>
                <w:bCs/>
                <w:vanish/>
                <w:sz w:val="21"/>
                <w:szCs w:val="21"/>
              </w:rPr>
            </w:pPr>
          </w:p>
        </w:tc>
      </w:tr>
      <w:tr w:rsidR="00000000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9.5-9.6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9,10,11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以太网帧的构成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5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9.7-9.13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9,10,11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地址解析协议</w:t>
            </w:r>
            <w:r>
              <w:rPr>
                <w:rFonts w:hint="eastAsia"/>
              </w:rPr>
              <w:t>ARP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实验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练习一：编辑并发送</w:t>
            </w:r>
            <w:r>
              <w:rPr>
                <w:rFonts w:hint="eastAsia"/>
              </w:rPr>
              <w:t>LLC</w:t>
            </w:r>
            <w:r>
              <w:rPr>
                <w:rFonts w:hint="eastAsia"/>
              </w:rPr>
              <w:t>帧；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练习二：编辑并发送</w:t>
            </w:r>
            <w:r>
              <w:rPr>
                <w:rFonts w:hint="eastAsia"/>
              </w:rPr>
              <w:t>MAC</w:t>
            </w:r>
            <w:r>
              <w:rPr>
                <w:rFonts w:hint="eastAsia"/>
              </w:rPr>
              <w:t>广播帧。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85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9.14-9.20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9,10,11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网际协议</w:t>
            </w:r>
            <w:r>
              <w:rPr>
                <w:rFonts w:hint="eastAsia"/>
              </w:rPr>
              <w:t>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实验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练习一：领略真实的</w:t>
            </w:r>
            <w:r>
              <w:rPr>
                <w:rFonts w:hint="eastAsia"/>
              </w:rPr>
              <w:t>ARP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练习二：编辑并发送</w:t>
            </w:r>
            <w:r>
              <w:rPr>
                <w:rFonts w:hint="eastAsia"/>
              </w:rPr>
              <w:t>ARP</w:t>
            </w:r>
            <w:r>
              <w:rPr>
                <w:rFonts w:hint="eastAsia"/>
              </w:rPr>
              <w:t>报文；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练习三：跨路由地址解析。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114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9.21-9.27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9,10,11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Internet</w:t>
            </w:r>
            <w:r>
              <w:rPr>
                <w:rFonts w:hint="eastAsia"/>
              </w:rPr>
              <w:t>控制报文协议</w:t>
            </w:r>
            <w:r>
              <w:rPr>
                <w:rFonts w:hint="eastAsia"/>
              </w:rPr>
              <w:t>ICMP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Internet</w:t>
            </w:r>
            <w:r>
              <w:rPr>
                <w:rFonts w:hint="eastAsia"/>
              </w:rPr>
              <w:t>组管理协议</w:t>
            </w:r>
            <w:r>
              <w:rPr>
                <w:rFonts w:hint="eastAsia"/>
              </w:rPr>
              <w:t>IGMP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实验</w:t>
            </w:r>
            <w:r>
              <w:rPr>
                <w:rFonts w:hint="eastAsia"/>
              </w:rPr>
              <w:t xml:space="preserve">3  </w:t>
            </w:r>
            <w:r>
              <w:rPr>
                <w:rFonts w:hint="eastAsia"/>
              </w:rPr>
              <w:t>练习一：编辑并发送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数据报；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练习二：特殊的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地址；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练习三：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数据报分片；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练习四：子网掩码与路由转发。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85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9.28-10.4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9,10,11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用户数据报协议</w:t>
            </w:r>
            <w:r>
              <w:rPr>
                <w:rFonts w:hint="eastAsia"/>
              </w:rPr>
              <w:t>UDP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实验</w:t>
            </w:r>
            <w:r>
              <w:rPr>
                <w:rFonts w:hint="eastAsia"/>
              </w:rPr>
              <w:t xml:space="preserve">4  </w:t>
            </w:r>
            <w:r>
              <w:rPr>
                <w:rFonts w:hint="eastAsia"/>
              </w:rPr>
              <w:t>练习一：运行</w:t>
            </w:r>
            <w:r>
              <w:rPr>
                <w:rFonts w:hint="eastAsia"/>
              </w:rPr>
              <w:t>Ping</w:t>
            </w:r>
            <w:r>
              <w:rPr>
                <w:rFonts w:hint="eastAsia"/>
              </w:rPr>
              <w:t>命令；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练习二：</w:t>
            </w:r>
            <w:r>
              <w:rPr>
                <w:rFonts w:hint="eastAsia"/>
              </w:rPr>
              <w:t>ICMP</w:t>
            </w:r>
            <w:r>
              <w:rPr>
                <w:rFonts w:hint="eastAsia"/>
              </w:rPr>
              <w:t>查询报文；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练习三：</w:t>
            </w:r>
            <w:r>
              <w:rPr>
                <w:rFonts w:hint="eastAsia"/>
              </w:rPr>
              <w:t>ICMP</w:t>
            </w:r>
            <w:r>
              <w:rPr>
                <w:rFonts w:hint="eastAsia"/>
              </w:rPr>
              <w:t>差错报文。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85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10.5-10.11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9,10,11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传输控制协议</w:t>
            </w:r>
            <w:r>
              <w:rPr>
                <w:rFonts w:hint="eastAsia"/>
              </w:rPr>
              <w:t>TCP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实验</w:t>
            </w:r>
            <w:r>
              <w:rPr>
                <w:rFonts w:hint="eastAsia"/>
              </w:rPr>
              <w:t xml:space="preserve">5  </w:t>
            </w:r>
            <w:r>
              <w:rPr>
                <w:rFonts w:hint="eastAsia"/>
              </w:rPr>
              <w:t>练习一：观察</w:t>
            </w:r>
            <w:r>
              <w:rPr>
                <w:rFonts w:hint="eastAsia"/>
              </w:rPr>
              <w:t>IGMP</w:t>
            </w:r>
            <w:r>
              <w:rPr>
                <w:rFonts w:hint="eastAsia"/>
              </w:rPr>
              <w:t>报文；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练习二：利用</w:t>
            </w:r>
            <w:r>
              <w:rPr>
                <w:rFonts w:hint="eastAsia"/>
              </w:rPr>
              <w:t>IGMP</w:t>
            </w:r>
            <w:r>
              <w:rPr>
                <w:rFonts w:hint="eastAsia"/>
              </w:rPr>
              <w:t>加入一个多播组；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练习三：多播通信。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85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10.12-10.18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9,10,11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动态主机配置协议</w:t>
            </w:r>
            <w:r>
              <w:rPr>
                <w:rFonts w:hint="eastAsia"/>
              </w:rPr>
              <w:t>DHCP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实验</w:t>
            </w:r>
            <w:r>
              <w:rPr>
                <w:rFonts w:hint="eastAsia"/>
              </w:rPr>
              <w:t xml:space="preserve">6  </w:t>
            </w:r>
            <w:r>
              <w:rPr>
                <w:rFonts w:hint="eastAsia"/>
              </w:rPr>
              <w:t>练习一：编辑并发送</w:t>
            </w:r>
            <w:r>
              <w:rPr>
                <w:rFonts w:hint="eastAsia"/>
              </w:rPr>
              <w:t>UDP</w:t>
            </w:r>
            <w:r>
              <w:rPr>
                <w:rFonts w:hint="eastAsia"/>
              </w:rPr>
              <w:t>数据报；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练习二：</w:t>
            </w:r>
            <w:r>
              <w:rPr>
                <w:rFonts w:hint="eastAsia"/>
              </w:rPr>
              <w:t>UDP</w:t>
            </w:r>
            <w:r>
              <w:rPr>
                <w:rFonts w:hint="eastAsia"/>
              </w:rPr>
              <w:t>单播通信；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练习三：</w:t>
            </w:r>
            <w:r>
              <w:rPr>
                <w:rFonts w:hint="eastAsia"/>
              </w:rPr>
              <w:t>UDP</w:t>
            </w:r>
            <w:r>
              <w:rPr>
                <w:rFonts w:hint="eastAsia"/>
              </w:rPr>
              <w:t>广播通信。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10.19-10.25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9,10,11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域名服务协议</w:t>
            </w:r>
            <w:r>
              <w:rPr>
                <w:rFonts w:hint="eastAsia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实验</w:t>
            </w:r>
            <w:r>
              <w:rPr>
                <w:rFonts w:hint="eastAsia"/>
              </w:rPr>
              <w:t xml:space="preserve">7  </w:t>
            </w:r>
            <w:r>
              <w:rPr>
                <w:rFonts w:hint="eastAsia"/>
              </w:rPr>
              <w:t>练习一：查看</w:t>
            </w:r>
            <w:r>
              <w:rPr>
                <w:rFonts w:hint="eastAsia"/>
              </w:rPr>
              <w:t>TCP</w:t>
            </w:r>
            <w:r>
              <w:rPr>
                <w:rFonts w:hint="eastAsia"/>
              </w:rPr>
              <w:t>连接的建立和释放；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57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10.26-11.1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9,10,11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超文本传输协议</w:t>
            </w:r>
            <w:r>
              <w:rPr>
                <w:rFonts w:hint="eastAsia"/>
              </w:rPr>
              <w:t>HTTP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TELNET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FTP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实验</w:t>
            </w:r>
            <w:r>
              <w:rPr>
                <w:rFonts w:hint="eastAsia"/>
              </w:rPr>
              <w:t xml:space="preserve">9 </w:t>
            </w:r>
            <w:r>
              <w:rPr>
                <w:rFonts w:hint="eastAsia"/>
              </w:rPr>
              <w:t>练习一：使用</w:t>
            </w:r>
            <w:r>
              <w:rPr>
                <w:rFonts w:hint="eastAsia"/>
              </w:rPr>
              <w:t>DHCP</w:t>
            </w:r>
            <w:r>
              <w:rPr>
                <w:rFonts w:hint="eastAsia"/>
              </w:rPr>
              <w:t>获取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地址；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练习二：模拟重新登录。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114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11.2-11.8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9,10,11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邮件协议</w:t>
            </w:r>
            <w:r>
              <w:rPr>
                <w:rFonts w:hint="eastAsia"/>
              </w:rPr>
              <w:t>SMTP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POP3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IMAP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br/>
              <w:t>NetBIOS</w:t>
            </w:r>
            <w:r>
              <w:rPr>
                <w:rFonts w:hint="eastAsia"/>
              </w:rPr>
              <w:t>应用及</w:t>
            </w:r>
            <w:r>
              <w:rPr>
                <w:rFonts w:hint="eastAsia"/>
              </w:rPr>
              <w:t>SMB-CIFS</w:t>
            </w:r>
            <w:r>
              <w:rPr>
                <w:rFonts w:hint="eastAsia"/>
              </w:rPr>
              <w:t>协议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实验</w:t>
            </w:r>
            <w:r>
              <w:rPr>
                <w:rFonts w:hint="eastAsia"/>
              </w:rPr>
              <w:t xml:space="preserve">10  </w:t>
            </w:r>
            <w:r>
              <w:rPr>
                <w:rFonts w:hint="eastAsia"/>
              </w:rPr>
              <w:t>练习一：</w:t>
            </w:r>
            <w:r>
              <w:rPr>
                <w:rFonts w:hint="eastAsia"/>
              </w:rPr>
              <w:t>Internet</w:t>
            </w:r>
            <w:r>
              <w:rPr>
                <w:rFonts w:hint="eastAsia"/>
              </w:rPr>
              <w:t>域名空间的分类；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练习二：</w:t>
            </w:r>
            <w:r>
              <w:rPr>
                <w:rFonts w:hint="eastAsia"/>
              </w:rPr>
              <w:t>DNS</w:t>
            </w:r>
            <w:r>
              <w:rPr>
                <w:rFonts w:hint="eastAsia"/>
              </w:rPr>
              <w:t>正向查询；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练习三：</w:t>
            </w:r>
            <w:r>
              <w:rPr>
                <w:rFonts w:hint="eastAsia"/>
              </w:rPr>
              <w:t>DNS</w:t>
            </w:r>
            <w:r>
              <w:rPr>
                <w:rFonts w:hint="eastAsia"/>
              </w:rPr>
              <w:t>反向查询；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练习四：</w:t>
            </w:r>
            <w:r>
              <w:rPr>
                <w:rFonts w:hint="eastAsia"/>
              </w:rPr>
              <w:t>DNS</w:t>
            </w:r>
            <w:r>
              <w:rPr>
                <w:rFonts w:hint="eastAsia"/>
              </w:rPr>
              <w:t>的应用及高速缓存。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114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11.9-11.15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9,10,11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路由信息协议</w:t>
            </w:r>
            <w:r>
              <w:rPr>
                <w:rFonts w:hint="eastAsia"/>
              </w:rPr>
              <w:t>RIP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实验</w:t>
            </w:r>
            <w:r>
              <w:rPr>
                <w:rFonts w:hint="eastAsia"/>
              </w:rPr>
              <w:t xml:space="preserve">12  </w:t>
            </w:r>
            <w:r>
              <w:rPr>
                <w:rFonts w:hint="eastAsia"/>
              </w:rPr>
              <w:t>练习一：页面访问；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练习二：页面提交；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练习三：获取页面信息；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练习四：较复杂的页面访问。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142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11.16-11.22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9,10,11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开放式最短路径优先协议</w:t>
            </w:r>
            <w:r>
              <w:rPr>
                <w:rFonts w:hint="eastAsia"/>
              </w:rPr>
              <w:t>OSPF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>实验</w:t>
            </w:r>
            <w:r>
              <w:rPr>
                <w:rFonts w:hint="eastAsia"/>
              </w:rPr>
              <w:t xml:space="preserve">13  </w:t>
            </w:r>
            <w:r>
              <w:rPr>
                <w:rFonts w:hint="eastAsia"/>
              </w:rPr>
              <w:t>练习一：运行</w:t>
            </w:r>
            <w:r>
              <w:rPr>
                <w:rFonts w:hint="eastAsia"/>
              </w:rPr>
              <w:t>TELNET</w:t>
            </w:r>
            <w:r>
              <w:rPr>
                <w:rFonts w:hint="eastAsia"/>
              </w:rPr>
              <w:t>命令，捕获数据并分析；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练习二：</w:t>
            </w:r>
            <w:r>
              <w:rPr>
                <w:rFonts w:hint="eastAsia"/>
              </w:rPr>
              <w:t>TELNET</w:t>
            </w:r>
            <w:r>
              <w:rPr>
                <w:rFonts w:hint="eastAsia"/>
              </w:rPr>
              <w:t>选项协商的过程；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练习三：</w:t>
            </w:r>
            <w:r>
              <w:rPr>
                <w:rFonts w:hint="eastAsia"/>
              </w:rPr>
              <w:t>FTP</w:t>
            </w:r>
            <w:r>
              <w:rPr>
                <w:rFonts w:hint="eastAsia"/>
              </w:rPr>
              <w:t>的工作过程；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练习四：</w:t>
            </w:r>
            <w:r>
              <w:rPr>
                <w:rFonts w:hint="eastAsia"/>
              </w:rPr>
              <w:t>FTP</w:t>
            </w:r>
            <w:r>
              <w:rPr>
                <w:rFonts w:hint="eastAsia"/>
              </w:rPr>
              <w:t>的常用命令。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2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5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17420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22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DE5857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DE5857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DE5857">
            <w:pPr>
              <w:rPr>
                <w:vanish/>
              </w:rPr>
            </w:pPr>
          </w:p>
        </w:tc>
        <w:tc>
          <w:tcPr>
            <w:tcW w:w="1400" w:type="dxa"/>
            <w:vAlign w:val="center"/>
            <w:hideMark/>
          </w:tcPr>
          <w:p w:rsidR="00000000" w:rsidRDefault="00DE5857">
            <w:pPr>
              <w:rPr>
                <w:vanish/>
              </w:rPr>
            </w:pPr>
          </w:p>
        </w:tc>
        <w:tc>
          <w:tcPr>
            <w:tcW w:w="2220" w:type="dxa"/>
            <w:vAlign w:val="center"/>
            <w:hideMark/>
          </w:tcPr>
          <w:p w:rsidR="00000000" w:rsidRDefault="00DE5857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DE5857">
            <w:pPr>
              <w:rPr>
                <w:vanish/>
              </w:rPr>
            </w:pPr>
          </w:p>
        </w:tc>
        <w:tc>
          <w:tcPr>
            <w:tcW w:w="2840" w:type="dxa"/>
            <w:vAlign w:val="center"/>
            <w:hideMark/>
          </w:tcPr>
          <w:p w:rsidR="00000000" w:rsidRDefault="00DE5857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DE5857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DE5857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DE5857">
            <w:pPr>
              <w:rPr>
                <w:vanish/>
              </w:rPr>
            </w:pPr>
          </w:p>
        </w:tc>
        <w:tc>
          <w:tcPr>
            <w:tcW w:w="5680" w:type="dxa"/>
            <w:vAlign w:val="center"/>
            <w:hideMark/>
          </w:tcPr>
          <w:p w:rsidR="00000000" w:rsidRDefault="00DE5857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DE5857">
            <w:pPr>
              <w:rPr>
                <w:vanish/>
              </w:rPr>
            </w:pPr>
          </w:p>
        </w:tc>
        <w:tc>
          <w:tcPr>
            <w:tcW w:w="1560" w:type="dxa"/>
            <w:vAlign w:val="center"/>
            <w:hideMark/>
          </w:tcPr>
          <w:p w:rsidR="00000000" w:rsidRDefault="00DE5857">
            <w:pPr>
              <w:rPr>
                <w:vanish/>
              </w:rPr>
            </w:pPr>
          </w:p>
        </w:tc>
      </w:tr>
    </w:tbl>
    <w:p w:rsidR="00DE5857" w:rsidRDefault="00DE5857"/>
    <w:sectPr w:rsidR="00DE5857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857" w:rsidRDefault="00DE5857" w:rsidP="00460191">
      <w:r>
        <w:separator/>
      </w:r>
    </w:p>
  </w:endnote>
  <w:endnote w:type="continuationSeparator" w:id="1">
    <w:p w:rsidR="00DE5857" w:rsidRDefault="00DE5857" w:rsidP="00460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857" w:rsidRDefault="00DE5857" w:rsidP="00460191">
      <w:r>
        <w:separator/>
      </w:r>
    </w:p>
  </w:footnote>
  <w:footnote w:type="continuationSeparator" w:id="1">
    <w:p w:rsidR="00DE5857" w:rsidRDefault="00DE5857" w:rsidP="00460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0191"/>
    <w:rsid w:val="00460191"/>
    <w:rsid w:val="00DE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17457">
    <w:name w:val="font017457"/>
    <w:basedOn w:val="a"/>
    <w:pPr>
      <w:spacing w:before="100" w:beforeAutospacing="1" w:after="100" w:afterAutospacing="1"/>
    </w:pPr>
  </w:style>
  <w:style w:type="paragraph" w:customStyle="1" w:styleId="font517457">
    <w:name w:val="font517457"/>
    <w:basedOn w:val="a"/>
    <w:pPr>
      <w:spacing w:before="100" w:beforeAutospacing="1" w:after="100" w:afterAutospacing="1"/>
    </w:pPr>
  </w:style>
  <w:style w:type="paragraph" w:customStyle="1" w:styleId="font617457">
    <w:name w:val="font617457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717457">
    <w:name w:val="font717457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17457">
    <w:name w:val="font817457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917457">
    <w:name w:val="font91745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1017457">
    <w:name w:val="font1017457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1117457">
    <w:name w:val="font1117457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517457">
    <w:name w:val="xl1517457"/>
    <w:basedOn w:val="a"/>
    <w:pPr>
      <w:spacing w:before="100" w:beforeAutospacing="1" w:after="100" w:afterAutospacing="1"/>
      <w:textAlignment w:val="center"/>
    </w:pPr>
  </w:style>
  <w:style w:type="paragraph" w:customStyle="1" w:styleId="xl6317457">
    <w:name w:val="xl631745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417457">
    <w:name w:val="xl641745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517457">
    <w:name w:val="xl6517457"/>
    <w:basedOn w:val="a"/>
    <w:pPr>
      <w:spacing w:before="100" w:beforeAutospacing="1" w:after="100" w:afterAutospacing="1"/>
      <w:textAlignment w:val="center"/>
    </w:pPr>
  </w:style>
  <w:style w:type="paragraph" w:customStyle="1" w:styleId="xl6617457">
    <w:name w:val="xl6617457"/>
    <w:basedOn w:val="a"/>
    <w:pPr>
      <w:spacing w:before="100" w:beforeAutospacing="1" w:after="100" w:afterAutospacing="1"/>
      <w:textAlignment w:val="center"/>
    </w:pPr>
  </w:style>
  <w:style w:type="paragraph" w:customStyle="1" w:styleId="xl6717457">
    <w:name w:val="xl6717457"/>
    <w:basedOn w:val="a"/>
    <w:pPr>
      <w:spacing w:before="100" w:beforeAutospacing="1" w:after="100" w:afterAutospacing="1"/>
      <w:textAlignment w:val="bottom"/>
    </w:pPr>
  </w:style>
  <w:style w:type="paragraph" w:customStyle="1" w:styleId="xl6817457">
    <w:name w:val="xl681745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17457">
    <w:name w:val="xl691745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17457">
    <w:name w:val="xl701745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117457">
    <w:name w:val="xl7117457"/>
    <w:basedOn w:val="a"/>
    <w:pPr>
      <w:spacing w:before="100" w:beforeAutospacing="1" w:after="100" w:afterAutospacing="1"/>
      <w:textAlignment w:val="center"/>
    </w:pPr>
  </w:style>
  <w:style w:type="paragraph" w:customStyle="1" w:styleId="xl7217457">
    <w:name w:val="xl7217457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7317457">
    <w:name w:val="xl731745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417457">
    <w:name w:val="xl741745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517457">
    <w:name w:val="xl751745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17457">
    <w:name w:val="xl7617457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7717457">
    <w:name w:val="xl771745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17457">
    <w:name w:val="xl7817457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7917457">
    <w:name w:val="xl7917457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17457">
    <w:name w:val="xl8017457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17457">
    <w:name w:val="xl811745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460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0191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01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019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2015-11-28T07:11:00Z</dcterms:created>
  <dcterms:modified xsi:type="dcterms:W3CDTF">2015-11-28T07:11:00Z</dcterms:modified>
</cp:coreProperties>
</file>